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72" w:rsidRPr="00282472" w:rsidRDefault="00282472" w:rsidP="00282472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Структурное интервью по </w:t>
      </w:r>
      <w:hyperlink r:id="rId5" w:history="1">
        <w:r w:rsidRPr="00282472">
          <w:rPr>
            <w:rFonts w:ascii="Helvetica" w:eastAsia="Times New Roman" w:hAnsi="Helvetica" w:cs="Helvetica"/>
            <w:b/>
            <w:bCs/>
            <w:color w:val="2C496C"/>
            <w:sz w:val="36"/>
            <w:szCs w:val="36"/>
            <w:u w:val="single"/>
            <w:lang w:eastAsia="ru-RU"/>
          </w:rPr>
          <w:t xml:space="preserve">О. </w:t>
        </w:r>
        <w:proofErr w:type="spellStart"/>
        <w:r w:rsidRPr="00282472">
          <w:rPr>
            <w:rFonts w:ascii="Helvetica" w:eastAsia="Times New Roman" w:hAnsi="Helvetica" w:cs="Helvetica"/>
            <w:b/>
            <w:bCs/>
            <w:color w:val="2C496C"/>
            <w:sz w:val="36"/>
            <w:szCs w:val="36"/>
            <w:u w:val="single"/>
            <w:lang w:eastAsia="ru-RU"/>
          </w:rPr>
          <w:t>Кернбергу</w:t>
        </w:r>
        <w:proofErr w:type="spellEnd"/>
      </w:hyperlink>
    </w:p>
    <w:p w:rsidR="00282472" w:rsidRPr="00282472" w:rsidRDefault="00282472" w:rsidP="00282472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905000" cy="2743200"/>
            <wp:effectExtent l="0" t="0" r="0" b="0"/>
            <wp:docPr id="2" name="Рисунок 2" descr="http://www.psychoanalyst.spb.ru/wp-content/uploads/2012/01/%D0%9E%D1%82%D1%82%D0%BE-%D0%9A%D0%B5%D1%80%D0%BD%D0%B1%D0%B5%D1%80%D0%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sychoanalyst.spb.ru/wp-content/uploads/2012/01/%D0%9E%D1%82%D1%82%D0%BE-%D0%9A%D0%B5%D1%80%D0%BD%D0%B1%D0%B5%D1%80%D0%B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Уважаемые студенты, перед началом выполнения задания Вам </w:t>
      </w:r>
      <w:proofErr w:type="spellStart"/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необхоидмо</w:t>
      </w:r>
      <w:proofErr w:type="spellEnd"/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изучить книгу </w:t>
      </w:r>
      <w:hyperlink r:id="rId7" w:history="1">
        <w:r w:rsidRPr="00282472">
          <w:rPr>
            <w:rFonts w:ascii="Helvetica" w:eastAsia="Times New Roman" w:hAnsi="Helvetica" w:cs="Helvetica"/>
            <w:b/>
            <w:bCs/>
            <w:color w:val="2C496C"/>
            <w:sz w:val="27"/>
            <w:szCs w:val="27"/>
            <w:u w:val="single"/>
            <w:lang w:eastAsia="ru-RU"/>
          </w:rPr>
          <w:t xml:space="preserve">О. </w:t>
        </w:r>
        <w:proofErr w:type="spellStart"/>
        <w:r w:rsidRPr="00282472">
          <w:rPr>
            <w:rFonts w:ascii="Helvetica" w:eastAsia="Times New Roman" w:hAnsi="Helvetica" w:cs="Helvetica"/>
            <w:b/>
            <w:bCs/>
            <w:color w:val="2C496C"/>
            <w:sz w:val="27"/>
            <w:szCs w:val="27"/>
            <w:u w:val="single"/>
            <w:lang w:eastAsia="ru-RU"/>
          </w:rPr>
          <w:t>Кернберга</w:t>
        </w:r>
        <w:proofErr w:type="spellEnd"/>
        <w:r w:rsidRPr="00282472">
          <w:rPr>
            <w:rFonts w:ascii="Helvetica" w:eastAsia="Times New Roman" w:hAnsi="Helvetica" w:cs="Helvetica"/>
            <w:b/>
            <w:bCs/>
            <w:color w:val="2C496C"/>
            <w:sz w:val="27"/>
            <w:szCs w:val="27"/>
            <w:u w:val="single"/>
            <w:lang w:eastAsia="ru-RU"/>
          </w:rPr>
          <w:t xml:space="preserve"> «Тяжелые личностные расстройства»</w:t>
        </w:r>
      </w:hyperlink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, главы 1 и 2.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0" cy="2809875"/>
            <wp:effectExtent l="0" t="0" r="0" b="9525"/>
            <wp:docPr id="1" name="Рисунок 1" descr="https://ozon-st.cdn.ngenix.net/multimedia/1010480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zon-st.cdn.ngenix.net/multimedia/10104802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r w:rsidRPr="00282472">
        <w:rPr>
          <w:rFonts w:ascii="Tahoma" w:eastAsia="Times New Roman" w:hAnsi="Tahoma" w:cs="Tahoma"/>
          <w:color w:val="5F5F5F"/>
          <w:sz w:val="18"/>
          <w:szCs w:val="18"/>
          <w:lang w:eastAsia="ru-RU"/>
        </w:rPr>
        <w:t>Отто Ф. КЕРНБЕРГ ТЯЖЕЛЫЕ ЛИЧНОСТНЫЕ РАССТРОЙСТВА Стратегии психотерапии</w:t>
      </w:r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9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ИНТЕГРАТИВНЫЙ ПСИХОАНАЛИЗ КОНЦА XX ВЕКА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0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ПРЕДИСЛОВИЕ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r w:rsidRPr="00282472">
        <w:rPr>
          <w:rFonts w:ascii="Tahoma" w:eastAsia="Times New Roman" w:hAnsi="Tahoma" w:cs="Tahoma"/>
          <w:color w:val="5F5F5F"/>
          <w:sz w:val="18"/>
          <w:szCs w:val="18"/>
          <w:lang w:eastAsia="ru-RU"/>
        </w:rPr>
        <w:t>Часть I. ДИАГНОСТИКА</w:t>
      </w:r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1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1.  СТРУКТУРНЫЙ ДИАГНОЗ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2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ПСИХИЧЕСКИЕ СТРУКТУРЫ И ЛИЧНОСТНАЯ ОРГАНИЗАЦИЯ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3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СТРУКТУРНОЕ ИНТЕРВЬЮ КАК МЕТОД ДИАГНОСТИКИ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r w:rsidRPr="00282472">
        <w:rPr>
          <w:rFonts w:ascii="Tahoma" w:eastAsia="Times New Roman" w:hAnsi="Tahoma" w:cs="Tahoma"/>
          <w:color w:val="5F5F5F"/>
          <w:sz w:val="18"/>
          <w:szCs w:val="18"/>
          <w:lang w:eastAsia="ru-RU"/>
        </w:rPr>
        <w:t>СТРУКТУРНЫЕ ХАРАКТЕРИСТИКИ ПОГРАНИЧНОЙ ОРГАНИЗАЦИИ ЛИЧНОСТИ</w:t>
      </w:r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4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СИМПТОМЫ КАК ПРЕДПОЛОЖИТЕЛЬНЫЙ ДИАГНОЗ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5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НЕДОСТАТОЧНАЯ ИНТЕГРАЦИЯ ИДЕНТИЧНОСТИ: СИНДРОМ “ДИФФУЗНОЙ ИДЕНТИЧНОСТИ”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6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ПРИМИТИВНЫЕ МЕХАНИЗМЫ ЗАЩИТЫ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7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ТЕСТИРОВАНИЕ РЕАЛЬНОСТИ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8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НЕСПЕЦИФИЧЕСКИЕ ПРОЯВЛЕНИЯ СЛАБОСТИ ЭГО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19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Таблица 1. Особенности личностной организации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0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ПОЛНОЕ ИЛИ ЧАСТИЧНОЕ ОТСУТСТВИЕ ИНТЕГРАЦИИ СУПЕР-ЭГО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1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ГЕНЕТИЧЕСКИЕ И ДИНАМИЧЕСКИЕ ХАРАКТЕРИСТИКИ КОНФЛИКТОВ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2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ЗАКЛЮЧЕНИЕ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3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2.  СТРУКТУРНОЕ ИНТЕРВЬЮ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4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Рис. 1. Процесс интервью: движение по ключевым симптомам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5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НАЧАЛЬНАЯ ФАЗА СТРУКТУРНОГО ИНТЕРВЬЮ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r w:rsidRPr="00282472">
        <w:rPr>
          <w:rFonts w:ascii="Tahoma" w:eastAsia="Times New Roman" w:hAnsi="Tahoma" w:cs="Tahoma"/>
          <w:color w:val="5F5F5F"/>
          <w:sz w:val="18"/>
          <w:szCs w:val="18"/>
          <w:lang w:eastAsia="ru-RU"/>
        </w:rPr>
        <w:t>СРЕДНЯЯ ФАЗА СТРУКТУРНОГО ИНТЕРВЬЮ</w:t>
      </w:r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6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НЕВРОТИЧЕСКАЯ ОРГАНИЗАЦИЯ ЛИЧНОСТИ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7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ПОГРАНИЧНАЯ ЛИЧНОСТНАЯ ОРГАНИЗАЦИЯ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8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ПСИХОТИЧЕСКАЯ ЛИЧНОСТНАЯ ОРГАНИЗАЦИЯ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29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ОСТРЫЙ И ХРОНИЧЕСКИЙ СИНДРОМЫ ОРГАНИЧЕСКОГО ПОРАЖЕНИЯ ГОЛОВНОГО МОЗГА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30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ЗАКЛЮЧИТЕЛЬНАЯ ФАЗА СТРУКТУРНОГО ИНТЕРВЬЮ</w:t>
        </w:r>
      </w:hyperlink>
    </w:p>
    <w:p w:rsidR="00282472" w:rsidRPr="00282472" w:rsidRDefault="00282472" w:rsidP="002824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ahoma" w:eastAsia="Times New Roman" w:hAnsi="Tahoma" w:cs="Tahoma"/>
          <w:color w:val="5F5F5F"/>
          <w:sz w:val="18"/>
          <w:szCs w:val="18"/>
          <w:lang w:eastAsia="ru-RU"/>
        </w:rPr>
      </w:pPr>
      <w:hyperlink r:id="rId31" w:history="1">
        <w:r w:rsidRPr="00282472">
          <w:rPr>
            <w:rFonts w:ascii="Tahoma" w:eastAsia="Times New Roman" w:hAnsi="Tahoma" w:cs="Tahoma"/>
            <w:color w:val="457BAA"/>
            <w:sz w:val="18"/>
            <w:szCs w:val="18"/>
            <w:u w:val="single"/>
            <w:lang w:eastAsia="ru-RU"/>
          </w:rPr>
          <w:t>ДОПОЛНИТЕЛЬНЫЕ СООБРАЖЕНИЯ ПО ПОВОДУ УСТАНОВОК ТЕРАПЕВТА, ПРОВОДЯЩЕГО ДИАГНОСТИЧЕСКОГО ИНТЕРВЬЮ</w:t>
        </w:r>
      </w:hyperlink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 Интервью: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Напоминаю, что интервьюируемый должен быть максимально нейтральным человеком для интервьюера. Родственников, друзей и знакомых мы не берем в терапию и не занимаемся исследованием их психики.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Интервью должно содержать следующие пункты: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1. Общая информация. Пол, возраст, семейный и социальный статус, условия жизни и т.д. Обычно около четверти страницы.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2. Первые впечатления. Условия обращения (в данном случае, понятно, обращение исходить от вас, но общие обстоятельства указать нужно), внешний вид интервьюируемого, манеры (жесты, мимика, тембр и громкость речи, навязчивости, проявления тревоги и т.д.).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3. Материал диагностической сессии, где отмечены реплики интервьюера и интервьюируемого, вида: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И.(интервьюер): …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О.(обследуемый): …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И.: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О.: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4. Заключение. Здесь нужно высказать предположение о психической структуре обследуемого (невротическая, пограничная, психотическая). Вывод нужно подтвердить примерами из материалов интервью. Указать преимущественно используемые обследуемым механизмы защит, также привести примеры. Описать достаточно ли интегрированы Я- и объект-репрезентации. Достаточно ли интегрировано </w:t>
      </w:r>
      <w:proofErr w:type="gramStart"/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Супер-Эго</w:t>
      </w:r>
      <w:proofErr w:type="gramEnd"/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. </w:t>
      </w: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Неспецифические слабости Эго. Тестирование реальности. Все должно быть подкреплено примерами.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Нужно определить подходящий </w:t>
      </w:r>
      <w:proofErr w:type="spellStart"/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сейтинг</w:t>
      </w:r>
      <w:proofErr w:type="spellEnd"/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для работы с таким пациентом.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5. В конце кратко описать </w:t>
      </w:r>
      <w:proofErr w:type="spellStart"/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контрпереносные</w:t>
      </w:r>
      <w:proofErr w:type="spellEnd"/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реакции в процессе интервью. Это те чувства, впечатления, мысли, фантазии, которые возникали у интервьюера. Например, испытывали ли вы тревогу, было скучно или наоборот интересно, чувствовали ли в себе теплый, человеческий отклик и т.д.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Оформление интервью</w:t>
      </w:r>
    </w:p>
    <w:p w:rsidR="00282472" w:rsidRPr="00282472" w:rsidRDefault="00282472" w:rsidP="002824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Шрифт</w:t>
      </w:r>
      <w:r w:rsidRPr="00282472"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 xml:space="preserve"> Times New Roman, </w:t>
      </w: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размер</w:t>
      </w:r>
      <w:r w:rsidRPr="00282472"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 xml:space="preserve"> 14</w:t>
      </w:r>
    </w:p>
    <w:p w:rsidR="00282472" w:rsidRPr="00282472" w:rsidRDefault="00282472" w:rsidP="002824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межстрочный интервал - 1,5</w:t>
      </w:r>
    </w:p>
    <w:p w:rsidR="00282472" w:rsidRPr="00282472" w:rsidRDefault="00282472" w:rsidP="002824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Нумерация страниц проставляется в верхнем колонтитуле страницы по центру, начиная со второй страницы.</w:t>
      </w:r>
    </w:p>
    <w:p w:rsidR="00282472" w:rsidRPr="00282472" w:rsidRDefault="00282472" w:rsidP="002824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Образец титульного листа см. приложение 1 внизу.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Объем интервью формально неограничен, но не стоит делать распечатку с диктофона. Лучше записать по памяти. Время проведения интервью 45-90 минут. Можно провести несколько встреч, это будет максимально приближенным вариантом к реальным клиническим условиям. Тогда время сессий должно быть ровно 45 минут. </w:t>
      </w:r>
    </w:p>
    <w:p w:rsidR="00282472" w:rsidRPr="00282472" w:rsidRDefault="00282472" w:rsidP="002824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247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Настоящие имена должны быть изменены для конфиденциальности.</w:t>
      </w:r>
    </w:p>
    <w:p w:rsidR="00373921" w:rsidRDefault="00373921"/>
    <w:sectPr w:rsidR="0037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5D52"/>
    <w:multiLevelType w:val="multilevel"/>
    <w:tmpl w:val="B00C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10226A"/>
    <w:multiLevelType w:val="multilevel"/>
    <w:tmpl w:val="D46C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8D"/>
    <w:rsid w:val="00163A8D"/>
    <w:rsid w:val="00282472"/>
    <w:rsid w:val="003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796DC-3D4C-4111-A9DA-4E6540F6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2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reading.club/chapter.php/26931/7/Kernberg_-_Tyazhelye_lichnostnye_rasstroiistva__strategii_psihoterapii.html" TargetMode="External"/><Relationship Id="rId18" Type="http://schemas.openxmlformats.org/officeDocument/2006/relationships/hyperlink" Target="https://www.e-reading.club/chapter.php/26931/13/Kernberg_-_Tyazhelye_lichnostnye_rasstroiistva__strategii_psihoterapii.html" TargetMode="External"/><Relationship Id="rId26" Type="http://schemas.openxmlformats.org/officeDocument/2006/relationships/hyperlink" Target="https://www.e-reading.club/chapter.php/26931/22/Kernberg_-_Tyazhelye_lichnostnye_rasstroiistva__strategii_psihoterapi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-reading.club/chapter.php/26931/16/Kernberg_-_Tyazhelye_lichnostnye_rasstroiistva__strategii_psihoterapii.html" TargetMode="External"/><Relationship Id="rId7" Type="http://schemas.openxmlformats.org/officeDocument/2006/relationships/hyperlink" Target="http://www.klex.ru/jx7" TargetMode="External"/><Relationship Id="rId12" Type="http://schemas.openxmlformats.org/officeDocument/2006/relationships/hyperlink" Target="https://www.e-reading.club/chapter.php/26931/6/Kernberg_-_Tyazhelye_lichnostnye_rasstroiistva__strategii_psihoterapii.html" TargetMode="External"/><Relationship Id="rId17" Type="http://schemas.openxmlformats.org/officeDocument/2006/relationships/hyperlink" Target="https://www.e-reading.club/chapter.php/26931/12/Kernberg_-_Tyazhelye_lichnostnye_rasstroiistva__strategii_psihoterapii.html" TargetMode="External"/><Relationship Id="rId25" Type="http://schemas.openxmlformats.org/officeDocument/2006/relationships/hyperlink" Target="https://www.e-reading.club/chapter.php/26931/20/Kernberg_-_Tyazhelye_lichnostnye_rasstroiistva__strategii_psihoterapii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-reading.club/chapter.php/26931/11/Kernberg_-_Tyazhelye_lichnostnye_rasstroiistva__strategii_psihoterapii.html" TargetMode="External"/><Relationship Id="rId20" Type="http://schemas.openxmlformats.org/officeDocument/2006/relationships/hyperlink" Target="https://www.e-reading.club/chapter.php/26931/15/Kernberg_-_Tyazhelye_lichnostnye_rasstroiistva__strategii_psihoterapii.html" TargetMode="External"/><Relationship Id="rId29" Type="http://schemas.openxmlformats.org/officeDocument/2006/relationships/hyperlink" Target="https://www.e-reading.club/chapter.php/26931/25/Kernberg_-_Tyazhelye_lichnostnye_rasstroiistva__strategii_psihoterapii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-reading.club/chapter.php/26931/5/Kernberg_-_Tyazhelye_lichnostnye_rasstroiistva__strategii_psihoterapii.html" TargetMode="External"/><Relationship Id="rId24" Type="http://schemas.openxmlformats.org/officeDocument/2006/relationships/hyperlink" Target="https://www.e-reading.club/chapter.php/26931/19/Kernberg_-_Tyazhelye_lichnostnye_rasstroiistva__strategii_psihoterapii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%D0%9A%D0%B5%D1%80%D0%BD%D0%B1%D0%B5%D1%80%D0%B3,_%D0%9E%D1%82%D1%82%D0%BE" TargetMode="External"/><Relationship Id="rId15" Type="http://schemas.openxmlformats.org/officeDocument/2006/relationships/hyperlink" Target="https://www.e-reading.club/chapter.php/26931/10/Kernberg_-_Tyazhelye_lichnostnye_rasstroiistva__strategii_psihoterapii.html" TargetMode="External"/><Relationship Id="rId23" Type="http://schemas.openxmlformats.org/officeDocument/2006/relationships/hyperlink" Target="https://www.e-reading.club/chapter.php/26931/18/Kernberg_-_Tyazhelye_lichnostnye_rasstroiistva__strategii_psihoterapii.html" TargetMode="External"/><Relationship Id="rId28" Type="http://schemas.openxmlformats.org/officeDocument/2006/relationships/hyperlink" Target="https://www.e-reading.club/chapter.php/26931/24/Kernberg_-_Tyazhelye_lichnostnye_rasstroiistva__strategii_psihoterapii.html" TargetMode="External"/><Relationship Id="rId10" Type="http://schemas.openxmlformats.org/officeDocument/2006/relationships/hyperlink" Target="https://www.e-reading.club/chapter.php/26931/2/Kernberg_-_Tyazhelye_lichnostnye_rasstroiistva__strategii_psihoterapii.html" TargetMode="External"/><Relationship Id="rId19" Type="http://schemas.openxmlformats.org/officeDocument/2006/relationships/hyperlink" Target="https://www.e-reading.club/chapter.php/26931/14/Kernberg_-_Tyazhelye_lichnostnye_rasstroiistva__strategii_psihoterapii.html" TargetMode="External"/><Relationship Id="rId31" Type="http://schemas.openxmlformats.org/officeDocument/2006/relationships/hyperlink" Target="https://www.e-reading.club/chapter.php/26931/27/Kernberg_-_Tyazhelye_lichnostnye_rasstroiistva__strategii_psihoterap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reading.club/chapter.php/26931/1/Kernberg_-_Tyazhelye_lichnostnye_rasstroiistva__strategii_psihoterapii.html" TargetMode="External"/><Relationship Id="rId14" Type="http://schemas.openxmlformats.org/officeDocument/2006/relationships/hyperlink" Target="https://www.e-reading.club/chapter.php/26931/9/Kernberg_-_Tyazhelye_lichnostnye_rasstroiistva__strategii_psihoterapii.html" TargetMode="External"/><Relationship Id="rId22" Type="http://schemas.openxmlformats.org/officeDocument/2006/relationships/hyperlink" Target="https://www.e-reading.club/chapter.php/26931/17/Kernberg_-_Tyazhelye_lichnostnye_rasstroiistva__strategii_psihoterapii.html" TargetMode="External"/><Relationship Id="rId27" Type="http://schemas.openxmlformats.org/officeDocument/2006/relationships/hyperlink" Target="https://www.e-reading.club/chapter.php/26931/23/Kernberg_-_Tyazhelye_lichnostnye_rasstroiistva__strategii_psihoterapii.html" TargetMode="External"/><Relationship Id="rId30" Type="http://schemas.openxmlformats.org/officeDocument/2006/relationships/hyperlink" Target="https://www.e-reading.club/chapter.php/26931/26/Kernberg_-_Tyazhelye_lichnostnye_rasstroiistva__strategii_psihoterapii.html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2019-08-20T12:42:00Z</dcterms:created>
  <dcterms:modified xsi:type="dcterms:W3CDTF">2019-08-20T12:42:00Z</dcterms:modified>
</cp:coreProperties>
</file>